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0"/>
      </w:tblGrid>
      <w:tr w:rsidR="00630B63" w:rsidRPr="00002E2A" w:rsidTr="00630B63">
        <w:trPr>
          <w:tblCellSpacing w:w="0" w:type="dxa"/>
        </w:trPr>
        <w:tc>
          <w:tcPr>
            <w:tcW w:w="2971" w:type="dxa"/>
            <w:tcBorders>
              <w:left w:val="single" w:sz="2" w:space="0" w:color="E1E6CA"/>
              <w:right w:val="single" w:sz="2" w:space="0" w:color="E1E6CA"/>
            </w:tcBorders>
            <w:shd w:val="clear" w:color="auto" w:fill="FFFFFF"/>
            <w:hideMark/>
          </w:tcPr>
          <w:p w:rsidR="00630B63" w:rsidRPr="00002E2A" w:rsidRDefault="00630B63" w:rsidP="00630B63">
            <w:pPr>
              <w:spacing w:before="41" w:after="100" w:afterAutospacing="1" w:line="240" w:lineRule="auto"/>
              <w:outlineLvl w:val="0"/>
              <w:rPr>
                <w:rFonts w:ascii="Georgia" w:eastAsia="Times New Roman" w:hAnsi="Georgia" w:cs="Times New Roman"/>
                <w:b/>
                <w:bCs/>
                <w:color w:val="666666"/>
                <w:spacing w:val="4"/>
                <w:kern w:val="3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0A0182"/>
                <w:spacing w:val="4"/>
                <w:kern w:val="36"/>
                <w:sz w:val="28"/>
                <w:szCs w:val="28"/>
                <w:lang w:eastAsia="ru-RU"/>
              </w:rPr>
              <w:br/>
              <w:t>Мы за безопасность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Из опыта работы по теме «Дорожная азбука».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Все мы живем в обществе, где надо соблюдать определенные нормы и правила поведения в дорожно-транспортной обстановке.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95250" distR="95250" simplePos="0" relativeHeight="251652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3238500"/>
                  <wp:effectExtent l="19050" t="0" r="0" b="0"/>
                  <wp:wrapSquare wrapText="bothSides"/>
                  <wp:docPr id="2" name="Рисунок 2" descr="http://detsad2589.ru/img/my-za-bezopastnos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2589.ru/img/my-za-bezopastnos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мы стараемся организовать его воспитание и обучение так,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Именно в детском саду все дети могут и должны получить 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систематизированную информацию о безопасном поведении на улице и приобрести необходимые навыки такого поведения. В нашем детском саду на протяжении уже пяти лет ведется целенаправленная, систематическая работа по профилактике детского дорожно-транспортного травматизма.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Мы считаем, что работа по воспитанию навыков безопасного поведения детей на улицах должна проводиться систематически, постоянно, с учётом возрастных особенностей детей, она должна входить логическим элементом во все виды детской деятельности. Полученные «теоретические» знания ребёнок должен пропускать через продуктивную деятельность и затем реализовывал в играх и повседневной жизни за пределами детского сада.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В ходе своей работы мы пришли к мнению, что эффективнее всего в течение учебного года одну неделю в квартал посвящать этой работе целиком с целью «погружения» ребёнка в данную проблему. Планирование всех видов деятельности ребёнка в течение недели объединены одной темой. Полученные знания детей в рамках «тематической недели», закрепляются затем в течение всего года в играх, конкурсах, досугах.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Работа с детьми по обучению правилам безопасного поведения на дорогах осуществляется через: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тематические занятия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беседы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чтение художественной литературы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рассматривание картин, плакатов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дидактические, подвижные, сюжетно-ролевые игры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целевые прогулки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экскурсии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развлечения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конкурсы рисунков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изготовление атрибутов для игр.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Как показывает практика, новые знания лучше давать на фронтальных занятиях. Большое внимание уделяется применению полученных знаний в повседневной жизни. С этой целью воспитатели используют 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игры с правилами: дидактические, настольные, познавательные, деловые, спортивно – соревновательные.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Наибольшее распространение получила сюжетно-ролевая игра, в которой дети, играя с макетом, ставят себя в условия выполнения различных ролей. Они обыгрывают собственно человеческие роли и отношения, моделируя ситуации взаимоотношений людей в условиях дорожного движения. Ребенок играет в тесном контакте с другими детьми. Наиболее эффективно используются сюжетно-ролевые игры: “Путешествие на автомобиле” (автобусе), “Поезд”, “Моя улица”, “Моя дорога в детский сад”, “Перекресток”.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Для формирования у детей основ безопасности в ситуациях дорожного движения в каждой группе детского сада созданы «Центры безопасности дорожного движения»: атрибуты к сюжетно-ролевой игре «Транспорт», макет светофора; простейшие макеты улиц, где обозначены тротуар и проезжая часть; набор дорожных знаков, дидактические игры.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Одно из ведущих направлений в деле предупреждения детского дорожно-транспортного травматизма является работа с педагогическим коллективом. Для повышения педагогического мастерства воспитателей создаётся перспективный план работы для всех возрастных групп, подбираются и систематизируются печатные и дидактические материалы и пособия для дошкольников; методическая литература для воспитателей, рекомендации для родителей. Проводятся педсоветы, деловые игры, семинары-практикумы, викторины, где воспитатели получают рекомендации, материал для работы с родителями и детьми.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В методическом кабинете в помощь педагогам представлены в следующие материалы: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нормативно-правовая база по формированию у детей дошкольного возраста безопасного поведения,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методическая литература,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методические рекомендации педагогам,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перспективное тематическое планирование мероприятий по ПДД для все возрастных групп,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конспекты занятий, проектов, акций, практикумов,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сценарии викторин, развлечений, праздников, экскурсий,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памятки, сигнальные листовки, правила поведения, рекомендации, советы для родителей, для детей в картинках,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- компьютерные презентации.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Особое место в методическом кабинете занимает мини музей «Инспектор ГИБДД».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 xml:space="preserve">Большое внимание в детском саду мы уделяем работе с родителями: средства наглядной информации: плакаты, стенгазеты, буклеты, </w:t>
            </w:r>
            <w:proofErr w:type="spellStart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фотостенды</w:t>
            </w:r>
            <w:proofErr w:type="spellEnd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; приглашение к сотрудничеству в организации предметно-развивающей среды в помещении и на улице дошкольного учреждения, консультации, изготовление листовок под рубрикой «Правила дорожные всем нам знать положено», совместные мероприятия.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В результате целенаправленной работы у детей расширились представления детей об окружающей дорожной среде и правилах дорожного движения; сформировались навыки спокойного, уверенного, культурного и безопасного поведения в дорожно-транспортной среде.</w:t>
            </w:r>
          </w:p>
          <w:p w:rsidR="00630B63" w:rsidRPr="00002E2A" w:rsidRDefault="00630B63" w:rsidP="00630B63">
            <w:pPr>
              <w:spacing w:after="0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Литература для работы с детьми дошкольного возраста по ПДД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1. Э.Я Степаненко, М.Ф. </w:t>
            </w:r>
            <w:proofErr w:type="spellStart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Филенко</w:t>
            </w:r>
            <w:proofErr w:type="spellEnd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 «Дошкольникам – о правилах дорожного движения». М.: 1975 г.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 xml:space="preserve">2. Т.Ф. </w:t>
            </w:r>
            <w:proofErr w:type="spellStart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Саулина</w:t>
            </w:r>
            <w:proofErr w:type="spellEnd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 «Три сигнала светофора». М., 1989 г.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 xml:space="preserve">3. О.А. </w:t>
            </w:r>
            <w:proofErr w:type="spellStart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Скоролупова</w:t>
            </w:r>
            <w:proofErr w:type="spellEnd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 Занятия с детьми старшего дошкольного возраста по теме «Правила и безопасность дорожного движения». М., 2006 г.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 xml:space="preserve">4. Н.Н. Авдеева, О.Л. Князева, Р.Б. </w:t>
            </w:r>
            <w:proofErr w:type="spellStart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Стеркина</w:t>
            </w:r>
            <w:proofErr w:type="spellEnd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 «Безопасность: учебное пособие по основам безопасности жизнедеятельности детей старшего дошкольного возраста», СПб., 2005 г.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Примерный перечень бесед и консультаций для родителей: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• «О значении обучения детей дошкольного возраста Правилам дорожного движения».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«О поведении в общественном транспорте».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«Как научить ребенка безопасному поведению на улице?»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• «Пример родителей – один из основных факторов успешного воспитания у детей навыков безопасного поведения на улице».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«Пешеходом быть – наука!»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«Этого могло не случиться».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«Что нужно знать детям и родителям о ПДД».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• «Улица требует к себе уважения» и др.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Памятка юного пешехода.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5312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790700"/>
                  <wp:effectExtent l="19050" t="0" r="0" b="0"/>
                  <wp:wrapSquare wrapText="bothSides"/>
                  <wp:docPr id="3" name="Рисунок 3" descr="http://detsad2589.ru/img/my-za-bezopastnos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2589.ru/img/my-za-bezopastnos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1. Ходи по тротуарам, только с правой стороны.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2. Переходи улицу по пешеходному переходу.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3. Переходи улицу на зеленый сигнал светофора.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4. На красный и желтый сигнал светофора нельзя переходить улицу.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5. Нельзя обходить стоящий автобус – это опасно. Подожди пока автобус отъедет от остановки.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6. При переходе улицы посмотрите сначала налево, дойди до середины, потом посмотри направо и продолжи путь.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Подвижные игры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1. “Цветные автомобили” (младшая группа)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По краям площадки располагаются дети с цветными кружками в руках –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2. “Машины” (младшая группа)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Каждый ребёнок получает по обручу. Дети бегают по площадке, поворачивая обручи – рули вправо и влево, стараясь не мешать друг другу.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3. “Воробушки и автомобиль” (младшая группа)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Цель: 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4. “Светофор” (старшая и подготовительная группы)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кружка, одна сторона которых жёлтого цвета, вторая сторона у кружков разная (красная или зелёная).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Руководитель напоминает ребятам о том, как важно соблюдать правила движения на улице, переходить её только в установленных местах, где надпись “переход”,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Если свет зажёгся красный,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Значит, двигаться…..(опасно).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Свет зелёный говорит: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“Проходите, путь……(открыт)”.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Жёлтый свет – предупрежденье -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Жди сигнала для…(движенья).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Затем руководитель объясняет правила игры: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Когда я покажу зелёный сигнал светофора, все маршируют на месте (начинать надо с левой ноги), когда жёлтый – хлопают в ладоши, а когда красный – стоят неподвижно. Тот, кто перепутал сигнал, делают шаг назад.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      </w:r>
          </w:p>
          <w:p w:rsidR="00630B63" w:rsidRPr="00002E2A" w:rsidRDefault="00630B63" w:rsidP="00630B63">
            <w:pPr>
              <w:spacing w:after="0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DB1E23"/>
                <w:sz w:val="28"/>
                <w:szCs w:val="28"/>
                <w:lang w:eastAsia="ru-RU"/>
              </w:rPr>
              <w:lastRenderedPageBreak/>
              <w:t>ПАМЯТКА ДЛЯ РОДИТЕЛЕЙ ДЕТЕЙ ДОШКОЛЬНОГО ВОЗРАСТА.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Никто не может заменить родителей в вопросе формирования у ребенка дисциплинированного поведения на улице, соблюдения им правил безопасности. В младшем дошкольном возрасте ребенок должен усвоить: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без взрослых на дорогу выходить нельзя, когда идешь со взрослым за руку, то не вырывайся, один не сходи с тротуара;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ходить по улице следует спокойным шагом, придерживаясь правой стороны тротуара;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переходить дорогу можно только по переходу (наземному и подземному);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прежде чем переходить улицу, посмотри на светофор: “коль зеленый свет горит, значит; путь тебе открыт”;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дорога предназначена только для машин, а тротуар — для пешеходов;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движение транспорта и пешеходов на улице регулируется сигналами светофора или милиционером-регулировщиком;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в общественном транспорте не высовывайся из окна, не выставляй руки или какие-либо предметы.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Все эти понятия ребенок усвоит более прочно, если его знакомят с правилами дорожного движения систематически, ненавязчиво.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600325"/>
                  <wp:effectExtent l="19050" t="0" r="0" b="0"/>
                  <wp:wrapSquare wrapText="bothSides"/>
                  <wp:docPr id="4" name="Рисунок 4" descr="http://detsad2589.ru/img/my-za-bezopastnos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2589.ru/img/my-za-bezopastnos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“привести” вас утром в детский сад.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Не запугивайте ребенка улицей — панический страх перед транспортом не менее вреден, чем беспечность и невнимательность!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Полезно прочитать ребенку стихотворение: “Про одного мальчика” С.Михалкова, “Меч” С.Маршака, “Для пешеходов” В.Тимофеева, “Азбука безопасности” </w:t>
            </w:r>
            <w:proofErr w:type="spellStart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О.Бедарева</w:t>
            </w:r>
            <w:proofErr w:type="spellEnd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, “Для чего нам нужен светофор” О.Тарутина. Полезно рассмотреть с ребенком набор красочных рисунков “Красный, желтый, зеленый”, “Пешеходу-малышу”. Купите ребенку игрушечные автомобили, автобусы, светофоры, фигурки постовых-регулировщиков и др. и организуйте игры по придуманному вами сюжету, отражающие различные ситуации на улице. Игра — хорошее средство обучения ребенка дорожной грамоте.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Для закрепления знаний детей о правилах дорожного движения и сигналах светофора используйте: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настольные игры: “Мы едем по улице”, “Знаки на дорогах”, “Учись вождению”, “Юные водители”, “Твои знакомые”, “Говорящие знаки”, “Светофор”, “Три письма” и др.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DB1E23"/>
                <w:sz w:val="28"/>
                <w:szCs w:val="28"/>
                <w:lang w:eastAsia="ru-RU"/>
              </w:rPr>
              <w:t>Уважаемые родители!</w:t>
            </w:r>
            <w:r w:rsidRPr="00002E2A">
              <w:rPr>
                <w:rFonts w:ascii="Georgia" w:eastAsia="Times New Roman" w:hAnsi="Georgia" w:cs="Times New Roman"/>
                <w:color w:val="DB1E23"/>
                <w:sz w:val="28"/>
                <w:szCs w:val="28"/>
                <w:lang w:eastAsia="ru-RU"/>
              </w:rPr>
              <w:br/>
              <w:t>Не жалейте времени на “уроки ” поведения детей на улице.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Если вы купили ребенку велосипед, то надо объяснить ему правила пользования им на улице, требуя их неукоснительного выполнения.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Ребенок должен усвоить — кататься на велосипеде можно только в отведенных для этого местах — дворах, парках, скверах.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К моменту поступления ребенка в школу он должен усвоить и соблюдать следующие правила поведения на улице и в транспорте: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играй только в стороне от дороги;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переходи улицу там, где обозначены указатели перехода, где их нет — на перекрестках по линии тротуаров;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переходи улицу только шагом, не беги;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следи за сигналами светофора, когда переходишь улицу;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посмотри при переходе улицы сначала налево, а потом направо;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- не пересекай путь приближающемуся транспорту;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машины, стоящие на дороге у тротуара или обочины, всегда обходи так, чтобы был хороший обзор дороги, проезжей части;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трамвай всегда обходи спереди;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входи в любой вид транспорта и выходи из него только тогда, когда он стоит, нельзя прыгать на ходу;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входи в транспорт через задние двери, выходи только через передние;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не высовывайся из окна движущегося транспорта;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выходи из машины только с правой стороны, когда она подъехала к тротуару или обочине дороги;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- не выезжай на велосипеде на проезжую часть;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если ты потерялся на улице, не плачь, попроси прохожего взрослого или милиционера помочь тебе, назови свой домашний адрес.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DB1E23"/>
                <w:sz w:val="28"/>
                <w:szCs w:val="28"/>
                <w:lang w:eastAsia="ru-RU"/>
              </w:rPr>
              <w:t>Помните!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      </w:r>
          </w:p>
          <w:p w:rsidR="00630B63" w:rsidRPr="00002E2A" w:rsidRDefault="00630B63" w:rsidP="00630B63">
            <w:pPr>
              <w:spacing w:after="0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В детском возрасте как лучше всего запомнить правила?</w:t>
            </w: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br/>
              <w:t>Ну конечно, с помощью считалочки или стихов.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3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“Шагая осторожно”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962275"/>
                  <wp:effectExtent l="19050" t="0" r="0" b="0"/>
                  <wp:wrapSquare wrapText="bothSides"/>
                  <wp:docPr id="5" name="Рисунок 5" descr="http://detsad2589.ru/img/my-za-bezopastnost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tsad2589.ru/img/my-za-bezopastnost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Движеньем полон город: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Бегут машины в ряд,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Цветные светофоры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И день, и ночь горят.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Шагая осторожно,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За улицей следи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И только там, где можно,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Ее переходи!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И там, где днем трамваи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Спешат со всех сторон,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Нельзя ходить зевая!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Нельзя считать ворон!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Шагая осторожно,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За улицей следи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И только там, где можно,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Ее переходи!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(Сергей Михалков)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3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“Светофор”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Стоп, машина!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Стоп, мотор!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238500"/>
                  <wp:effectExtent l="19050" t="0" r="0" b="0"/>
                  <wp:wrapSquare wrapText="bothSides"/>
                  <wp:docPr id="6" name="Рисунок 6" descr="http://detsad2589.ru/img/my-za-bezopastnost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etsad2589.ru/img/my-za-bezopastnost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Тормози скорей,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Шофер! Красный глаз: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Глядит в упор –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Это строгий Светофор.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Вид он грозный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Напускает,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Ехать дальше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Не пускает.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Обождал шофер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Немножко,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Снова выглянул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В окошко.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Светофор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На этот раз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Показал Зеленый глаз,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Подмигнул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И говорит: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“Ехать можно,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Путь открыт!”</w:t>
            </w:r>
          </w:p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 xml:space="preserve">(Михаил </w:t>
            </w:r>
            <w:proofErr w:type="spellStart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630B63" w:rsidRPr="00002E2A" w:rsidRDefault="00630B63" w:rsidP="00630B63">
            <w:pPr>
              <w:spacing w:after="0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30B63" w:rsidRPr="00002E2A" w:rsidRDefault="00630B63" w:rsidP="00630B63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>Кричалки</w:t>
            </w:r>
            <w:proofErr w:type="spellEnd"/>
            <w:r w:rsidRPr="00002E2A">
              <w:rPr>
                <w:rFonts w:ascii="Georgia" w:eastAsia="Times New Roman" w:hAnsi="Georgia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о знаках.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</w:tblGrid>
            <w:tr w:rsidR="00630B63" w:rsidRPr="0000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B63" w:rsidRPr="00002E2A" w:rsidRDefault="00630B63" w:rsidP="00630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E2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721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85800" cy="628650"/>
                        <wp:effectExtent l="19050" t="0" r="0" b="0"/>
                        <wp:wrapSquare wrapText="bothSides"/>
                        <wp:docPr id="7" name="Рисунок 7" descr="http://detsad2589.ru/img/my-za-bezopastnost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detsad2589.ru/img/my-za-bezopastnost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Эй, водитель, осторожно,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Ехать быстро невозможно,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Знают люди все на свете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В этом месте ходят (Дети)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0"/>
            </w:tblGrid>
            <w:tr w:rsidR="00630B63" w:rsidRPr="0000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B63" w:rsidRPr="00002E2A" w:rsidRDefault="00630B63" w:rsidP="00630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E2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8175" cy="561975"/>
                        <wp:effectExtent l="19050" t="0" r="9525" b="0"/>
                        <wp:wrapSquare wrapText="bothSides"/>
                        <wp:docPr id="8" name="Рисунок 8" descr="http://detsad2589.ru/img/my-za-bezopastnost-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detsad2589.ru/img/my-za-bezopastnost-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Если друг велосипед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Мчит тебя быстрей ракет,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Никогда не нужно ехать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Там, где знак увидишь этот. (Проезд на велосипеде запрещен)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0"/>
            </w:tblGrid>
            <w:tr w:rsidR="00630B63" w:rsidRPr="0000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B63" w:rsidRPr="00002E2A" w:rsidRDefault="00630B63" w:rsidP="00630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E2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90550" cy="628650"/>
                        <wp:effectExtent l="19050" t="0" r="0" b="0"/>
                        <wp:wrapSquare wrapText="bothSides"/>
                        <wp:docPr id="9" name="Рисунок 9" descr="http://detsad2589.ru/img/my-za-bezopastnost-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detsad2589.ru/img/my-za-bezopastnost-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Всем знакомые полоски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Знают дети или взрослый,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На ту сторону ведет – (Пешеходный переход)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0"/>
            </w:tblGrid>
            <w:tr w:rsidR="00630B63" w:rsidRPr="0000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B63" w:rsidRPr="00002E2A" w:rsidRDefault="00630B63" w:rsidP="00630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E2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28650" cy="619125"/>
                        <wp:effectExtent l="19050" t="0" r="0" b="0"/>
                        <wp:wrapSquare wrapText="bothSides"/>
                        <wp:docPr id="10" name="Рисунок 10" descr="http://detsad2589.ru/img/my-za-bezopastnost-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detsad2589.ru/img/my-za-bezopastnost-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С тротуара вниз ведет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Под дорогу длинный вход.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Нет ни двери ни ворот –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То… (Подземный переход)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0"/>
            </w:tblGrid>
            <w:tr w:rsidR="00630B63" w:rsidRPr="0000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B63" w:rsidRPr="00002E2A" w:rsidRDefault="00630B63" w:rsidP="00630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E2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6131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42975" cy="1304925"/>
                        <wp:effectExtent l="19050" t="0" r="9525" b="0"/>
                        <wp:wrapSquare wrapText="bothSides"/>
                        <wp:docPr id="11" name="Рисунок 11" descr="http://detsad2589.ru/img/my-za-bezopastnost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detsad2589.ru/img/my-za-bezopastnost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Если ты собрался с другом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lastRenderedPageBreak/>
              <w:t>В зоопарк или в кино,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Подружиться с этим знаком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Вам придется все равно,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И домчит вас быстро, ловко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Знак… (Автобусная остановка)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0"/>
            </w:tblGrid>
            <w:tr w:rsidR="00630B63" w:rsidRPr="0000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B63" w:rsidRPr="00002E2A" w:rsidRDefault="00630B63" w:rsidP="00630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E2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6233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95325" cy="619125"/>
                        <wp:effectExtent l="19050" t="0" r="9525" b="0"/>
                        <wp:wrapSquare wrapText="bothSides"/>
                        <wp:docPr id="12" name="Рисунок 12" descr="http://detsad2589.ru/img/my-za-bezopastnost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detsad2589.ru/img/my-za-bezopastnost-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Можно встретить знак такой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На дороге скоростной,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Где больших размеров яма,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И ходить опасно прямо,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Там где строится район,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Школа, дом иль стадион. (Ремонт дороги)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0"/>
            </w:tblGrid>
            <w:tr w:rsidR="00630B63" w:rsidRPr="00002E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B63" w:rsidRPr="00002E2A" w:rsidRDefault="00630B63" w:rsidP="00630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E2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6336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04850" cy="695325"/>
                        <wp:effectExtent l="19050" t="0" r="0" b="0"/>
                        <wp:wrapSquare wrapText="bothSides"/>
                        <wp:docPr id="13" name="Рисунок 13" descr="http://detsad2589.ru/img/my-za-bezopastnost-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detsad2589.ru/img/my-za-bezopastnost-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0B63" w:rsidRPr="00002E2A" w:rsidRDefault="00630B63" w:rsidP="00630B63">
            <w:pPr>
              <w:spacing w:before="100" w:beforeAutospacing="1" w:after="100" w:afterAutospacing="1" w:line="90" w:lineRule="atLeast"/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</w:pP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t>Не один здесь знак, а много: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Здесь железная дорога!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Рельсы, шпалы и пути –</w:t>
            </w:r>
            <w:r w:rsidRPr="00002E2A">
              <w:rPr>
                <w:rFonts w:ascii="Georgia" w:eastAsia="Times New Roman" w:hAnsi="Georgia" w:cs="Times New Roman"/>
                <w:color w:val="333333"/>
                <w:sz w:val="28"/>
                <w:szCs w:val="28"/>
                <w:lang w:eastAsia="ru-RU"/>
              </w:rPr>
              <w:br/>
              <w:t>С электричкой не шути.</w:t>
            </w:r>
          </w:p>
        </w:tc>
      </w:tr>
    </w:tbl>
    <w:p w:rsidR="009C3627" w:rsidRPr="00002E2A" w:rsidRDefault="009C3627">
      <w:pPr>
        <w:rPr>
          <w:sz w:val="28"/>
          <w:szCs w:val="28"/>
        </w:rPr>
      </w:pPr>
    </w:p>
    <w:sectPr w:rsidR="009C3627" w:rsidRPr="00002E2A" w:rsidSect="00002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30B63"/>
    <w:rsid w:val="00002E2A"/>
    <w:rsid w:val="00004624"/>
    <w:rsid w:val="000058AD"/>
    <w:rsid w:val="00005ACD"/>
    <w:rsid w:val="0001045A"/>
    <w:rsid w:val="00015019"/>
    <w:rsid w:val="00015DD8"/>
    <w:rsid w:val="00022080"/>
    <w:rsid w:val="00055711"/>
    <w:rsid w:val="00066F70"/>
    <w:rsid w:val="00084E2E"/>
    <w:rsid w:val="000B5CBE"/>
    <w:rsid w:val="000C0C2F"/>
    <w:rsid w:val="000C479B"/>
    <w:rsid w:val="000C4D45"/>
    <w:rsid w:val="000C582F"/>
    <w:rsid w:val="000D5CE6"/>
    <w:rsid w:val="0011406D"/>
    <w:rsid w:val="001303D3"/>
    <w:rsid w:val="00141616"/>
    <w:rsid w:val="001547F3"/>
    <w:rsid w:val="00170E95"/>
    <w:rsid w:val="00171094"/>
    <w:rsid w:val="00192187"/>
    <w:rsid w:val="001922F6"/>
    <w:rsid w:val="00195452"/>
    <w:rsid w:val="001D41C4"/>
    <w:rsid w:val="001E71DF"/>
    <w:rsid w:val="00205667"/>
    <w:rsid w:val="00205807"/>
    <w:rsid w:val="00210EB7"/>
    <w:rsid w:val="0021390C"/>
    <w:rsid w:val="00221592"/>
    <w:rsid w:val="00222E2C"/>
    <w:rsid w:val="002269B6"/>
    <w:rsid w:val="002326BB"/>
    <w:rsid w:val="0024008F"/>
    <w:rsid w:val="00247F79"/>
    <w:rsid w:val="00264A44"/>
    <w:rsid w:val="00267342"/>
    <w:rsid w:val="002765BD"/>
    <w:rsid w:val="002872A4"/>
    <w:rsid w:val="002964ED"/>
    <w:rsid w:val="002A0E7D"/>
    <w:rsid w:val="002B796A"/>
    <w:rsid w:val="002E27BC"/>
    <w:rsid w:val="002E3D46"/>
    <w:rsid w:val="00313309"/>
    <w:rsid w:val="003140B9"/>
    <w:rsid w:val="003177E3"/>
    <w:rsid w:val="0032064A"/>
    <w:rsid w:val="00320B9D"/>
    <w:rsid w:val="003305DC"/>
    <w:rsid w:val="00337C9F"/>
    <w:rsid w:val="00342C8B"/>
    <w:rsid w:val="0035336C"/>
    <w:rsid w:val="00372136"/>
    <w:rsid w:val="00385828"/>
    <w:rsid w:val="0039447C"/>
    <w:rsid w:val="003A2123"/>
    <w:rsid w:val="003A56C4"/>
    <w:rsid w:val="003B0158"/>
    <w:rsid w:val="003C0F62"/>
    <w:rsid w:val="003F36B6"/>
    <w:rsid w:val="004058AF"/>
    <w:rsid w:val="00414DF2"/>
    <w:rsid w:val="00435F29"/>
    <w:rsid w:val="00440AF2"/>
    <w:rsid w:val="00465F49"/>
    <w:rsid w:val="00467B08"/>
    <w:rsid w:val="004703A5"/>
    <w:rsid w:val="0049693B"/>
    <w:rsid w:val="004A289F"/>
    <w:rsid w:val="004A425A"/>
    <w:rsid w:val="004A6B8D"/>
    <w:rsid w:val="004E3E21"/>
    <w:rsid w:val="004E3E80"/>
    <w:rsid w:val="004E7DAC"/>
    <w:rsid w:val="004F3D87"/>
    <w:rsid w:val="00501027"/>
    <w:rsid w:val="0051277F"/>
    <w:rsid w:val="005153A6"/>
    <w:rsid w:val="00524816"/>
    <w:rsid w:val="00525D10"/>
    <w:rsid w:val="005360DC"/>
    <w:rsid w:val="0054483E"/>
    <w:rsid w:val="005774FF"/>
    <w:rsid w:val="005A5224"/>
    <w:rsid w:val="005A57D8"/>
    <w:rsid w:val="005A600B"/>
    <w:rsid w:val="005B0A9C"/>
    <w:rsid w:val="005B573F"/>
    <w:rsid w:val="005C0A0E"/>
    <w:rsid w:val="0060094D"/>
    <w:rsid w:val="006037FB"/>
    <w:rsid w:val="0061303D"/>
    <w:rsid w:val="00613D2D"/>
    <w:rsid w:val="00630B63"/>
    <w:rsid w:val="0063119E"/>
    <w:rsid w:val="006414B8"/>
    <w:rsid w:val="006520BC"/>
    <w:rsid w:val="00697F26"/>
    <w:rsid w:val="006A1AF4"/>
    <w:rsid w:val="006A38F6"/>
    <w:rsid w:val="006A5BFF"/>
    <w:rsid w:val="006C684E"/>
    <w:rsid w:val="006D1F7B"/>
    <w:rsid w:val="006F4F96"/>
    <w:rsid w:val="0070792C"/>
    <w:rsid w:val="0071226C"/>
    <w:rsid w:val="007238AE"/>
    <w:rsid w:val="007249C5"/>
    <w:rsid w:val="007250B8"/>
    <w:rsid w:val="00736610"/>
    <w:rsid w:val="00741CAE"/>
    <w:rsid w:val="0077072E"/>
    <w:rsid w:val="0077202D"/>
    <w:rsid w:val="007739ED"/>
    <w:rsid w:val="007931A1"/>
    <w:rsid w:val="00793713"/>
    <w:rsid w:val="007B3879"/>
    <w:rsid w:val="007B72E3"/>
    <w:rsid w:val="007C13CE"/>
    <w:rsid w:val="007F7538"/>
    <w:rsid w:val="00802B34"/>
    <w:rsid w:val="00810D30"/>
    <w:rsid w:val="00811822"/>
    <w:rsid w:val="0081404F"/>
    <w:rsid w:val="00815995"/>
    <w:rsid w:val="00820F37"/>
    <w:rsid w:val="00821F8E"/>
    <w:rsid w:val="008333D9"/>
    <w:rsid w:val="008452CC"/>
    <w:rsid w:val="00865FAB"/>
    <w:rsid w:val="00867562"/>
    <w:rsid w:val="00870C84"/>
    <w:rsid w:val="008A29D6"/>
    <w:rsid w:val="008A7D69"/>
    <w:rsid w:val="008B09E9"/>
    <w:rsid w:val="008B4FE8"/>
    <w:rsid w:val="008B7632"/>
    <w:rsid w:val="008D3080"/>
    <w:rsid w:val="008E5E4E"/>
    <w:rsid w:val="008F408D"/>
    <w:rsid w:val="008F4213"/>
    <w:rsid w:val="00905DDD"/>
    <w:rsid w:val="009060C1"/>
    <w:rsid w:val="00913787"/>
    <w:rsid w:val="00932171"/>
    <w:rsid w:val="00933784"/>
    <w:rsid w:val="0093568C"/>
    <w:rsid w:val="00956B19"/>
    <w:rsid w:val="009643FB"/>
    <w:rsid w:val="00993064"/>
    <w:rsid w:val="009934EA"/>
    <w:rsid w:val="009940FE"/>
    <w:rsid w:val="009A3F25"/>
    <w:rsid w:val="009C3627"/>
    <w:rsid w:val="009D3E03"/>
    <w:rsid w:val="009E344B"/>
    <w:rsid w:val="009E3616"/>
    <w:rsid w:val="009F0145"/>
    <w:rsid w:val="00A05917"/>
    <w:rsid w:val="00A35B7F"/>
    <w:rsid w:val="00A36AA9"/>
    <w:rsid w:val="00A52114"/>
    <w:rsid w:val="00A60FE2"/>
    <w:rsid w:val="00A66993"/>
    <w:rsid w:val="00A8574D"/>
    <w:rsid w:val="00A9259B"/>
    <w:rsid w:val="00A96870"/>
    <w:rsid w:val="00AA50F3"/>
    <w:rsid w:val="00AB6285"/>
    <w:rsid w:val="00AC1571"/>
    <w:rsid w:val="00AD05D3"/>
    <w:rsid w:val="00AD20A5"/>
    <w:rsid w:val="00AE21BA"/>
    <w:rsid w:val="00AF3219"/>
    <w:rsid w:val="00B03A27"/>
    <w:rsid w:val="00B1067F"/>
    <w:rsid w:val="00B22956"/>
    <w:rsid w:val="00B5736B"/>
    <w:rsid w:val="00B714DD"/>
    <w:rsid w:val="00B74A5D"/>
    <w:rsid w:val="00B80695"/>
    <w:rsid w:val="00B8493B"/>
    <w:rsid w:val="00B86B28"/>
    <w:rsid w:val="00B87FD6"/>
    <w:rsid w:val="00B967B4"/>
    <w:rsid w:val="00BA6150"/>
    <w:rsid w:val="00BC6202"/>
    <w:rsid w:val="00BC76B4"/>
    <w:rsid w:val="00BD3C02"/>
    <w:rsid w:val="00BE206D"/>
    <w:rsid w:val="00BE7C9E"/>
    <w:rsid w:val="00BF2C19"/>
    <w:rsid w:val="00BF39CA"/>
    <w:rsid w:val="00C00E43"/>
    <w:rsid w:val="00C11A74"/>
    <w:rsid w:val="00C27A06"/>
    <w:rsid w:val="00C329E8"/>
    <w:rsid w:val="00C63058"/>
    <w:rsid w:val="00C70F68"/>
    <w:rsid w:val="00C7102D"/>
    <w:rsid w:val="00C72B6A"/>
    <w:rsid w:val="00C90E60"/>
    <w:rsid w:val="00CB0DCA"/>
    <w:rsid w:val="00CF168C"/>
    <w:rsid w:val="00CF5570"/>
    <w:rsid w:val="00D0022A"/>
    <w:rsid w:val="00D302D4"/>
    <w:rsid w:val="00D3343F"/>
    <w:rsid w:val="00D35D34"/>
    <w:rsid w:val="00D4201C"/>
    <w:rsid w:val="00D43AE2"/>
    <w:rsid w:val="00D44211"/>
    <w:rsid w:val="00D64999"/>
    <w:rsid w:val="00D70ADD"/>
    <w:rsid w:val="00D72AAE"/>
    <w:rsid w:val="00DD7BAF"/>
    <w:rsid w:val="00DE38D7"/>
    <w:rsid w:val="00DF228F"/>
    <w:rsid w:val="00DF362F"/>
    <w:rsid w:val="00DF5669"/>
    <w:rsid w:val="00E00FEB"/>
    <w:rsid w:val="00E32FAE"/>
    <w:rsid w:val="00E41418"/>
    <w:rsid w:val="00E47B6C"/>
    <w:rsid w:val="00E645EA"/>
    <w:rsid w:val="00E806CC"/>
    <w:rsid w:val="00E9555C"/>
    <w:rsid w:val="00EA6DA8"/>
    <w:rsid w:val="00EA79B3"/>
    <w:rsid w:val="00EB76A7"/>
    <w:rsid w:val="00EC2704"/>
    <w:rsid w:val="00EC2C7B"/>
    <w:rsid w:val="00EE3E2E"/>
    <w:rsid w:val="00EE7826"/>
    <w:rsid w:val="00EF6E69"/>
    <w:rsid w:val="00F009F4"/>
    <w:rsid w:val="00F06CFA"/>
    <w:rsid w:val="00F11085"/>
    <w:rsid w:val="00F15C02"/>
    <w:rsid w:val="00F17368"/>
    <w:rsid w:val="00F20B14"/>
    <w:rsid w:val="00F41894"/>
    <w:rsid w:val="00F46575"/>
    <w:rsid w:val="00F5058B"/>
    <w:rsid w:val="00F50F78"/>
    <w:rsid w:val="00F51D4E"/>
    <w:rsid w:val="00F67A84"/>
    <w:rsid w:val="00F700A6"/>
    <w:rsid w:val="00F93C07"/>
    <w:rsid w:val="00F97D97"/>
    <w:rsid w:val="00FD18B9"/>
    <w:rsid w:val="00FE232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69"/>
  </w:style>
  <w:style w:type="paragraph" w:styleId="1">
    <w:name w:val="heading 1"/>
    <w:basedOn w:val="a"/>
    <w:link w:val="10"/>
    <w:uiPriority w:val="9"/>
    <w:qFormat/>
    <w:rsid w:val="00EF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0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0B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F6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30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B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B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3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B63"/>
    <w:rPr>
      <w:b/>
      <w:bCs/>
    </w:rPr>
  </w:style>
  <w:style w:type="character" w:customStyle="1" w:styleId="apple-converted-space">
    <w:name w:val="apple-converted-space"/>
    <w:basedOn w:val="a0"/>
    <w:rsid w:val="00630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2274</Words>
  <Characters>12963</Characters>
  <Application>Microsoft Office Word</Application>
  <DocSecurity>0</DocSecurity>
  <Lines>108</Lines>
  <Paragraphs>30</Paragraphs>
  <ScaleCrop>false</ScaleCrop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4</cp:revision>
  <dcterms:created xsi:type="dcterms:W3CDTF">2014-05-17T15:41:00Z</dcterms:created>
  <dcterms:modified xsi:type="dcterms:W3CDTF">2014-05-18T05:20:00Z</dcterms:modified>
</cp:coreProperties>
</file>